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C97784" w:rsidTr="003D402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97784" w:rsidRDefault="00C97784" w:rsidP="003D4024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C97784" w:rsidRDefault="00C97784" w:rsidP="003D402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97784" w:rsidRDefault="00C97784" w:rsidP="003D40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C97784" w:rsidRDefault="00C97784" w:rsidP="003D40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97784" w:rsidRDefault="00C97784" w:rsidP="003D40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97784" w:rsidRDefault="00C97784" w:rsidP="003D40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C97784" w:rsidRDefault="00C97784" w:rsidP="003D40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C97784" w:rsidRDefault="00C97784" w:rsidP="003D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97784" w:rsidRDefault="00C97784" w:rsidP="003D40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97784" w:rsidRDefault="00C97784" w:rsidP="003D4024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97784" w:rsidRDefault="00C97784" w:rsidP="003D40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C97784" w:rsidRDefault="00C97784" w:rsidP="003D40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C97784" w:rsidRDefault="00C97784" w:rsidP="003D40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97784" w:rsidRDefault="00C97784" w:rsidP="003D40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C97784" w:rsidRDefault="00C97784" w:rsidP="003D40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C97784" w:rsidRDefault="00C97784" w:rsidP="003D4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C97784" w:rsidTr="003D402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97784" w:rsidRDefault="00C97784" w:rsidP="003D40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97784" w:rsidRDefault="00C97784" w:rsidP="00C97784">
      <w:pPr>
        <w:spacing w:after="0" w:line="240" w:lineRule="auto"/>
        <w:rPr>
          <w:lang w:val="tt-RU" w:eastAsia="en-US"/>
        </w:rPr>
      </w:pPr>
    </w:p>
    <w:p w:rsidR="00C97784" w:rsidRDefault="00C97784" w:rsidP="00C9778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C97784" w:rsidRDefault="00C97784" w:rsidP="00C9778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C97784" w:rsidRPr="006E77FA" w:rsidRDefault="00C97784" w:rsidP="00C977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97784" w:rsidRPr="006E77FA" w:rsidRDefault="00C97784" w:rsidP="00C9778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97784" w:rsidRPr="00F30C0F" w:rsidRDefault="00C97784" w:rsidP="00C97784">
      <w:pPr>
        <w:spacing w:after="0" w:line="240" w:lineRule="auto"/>
        <w:ind w:right="-1"/>
        <w:jc w:val="both"/>
        <w:rPr>
          <w:rFonts w:ascii="Times New Roman" w:hAnsi="Times New Roman" w:cs="Times New Roman"/>
          <w:sz w:val="27"/>
          <w:szCs w:val="27"/>
        </w:rPr>
      </w:pPr>
      <w:r w:rsidRPr="006E77FA">
        <w:rPr>
          <w:rFonts w:ascii="Times New Roman" w:hAnsi="Times New Roman" w:cs="Times New Roman"/>
          <w:sz w:val="27"/>
          <w:szCs w:val="27"/>
        </w:rPr>
        <w:t xml:space="preserve">от 03.08.2023г.                                                                                                                № </w:t>
      </w:r>
      <w:r w:rsidRPr="00F30C0F">
        <w:rPr>
          <w:rFonts w:ascii="Times New Roman" w:hAnsi="Times New Roman" w:cs="Times New Roman"/>
          <w:sz w:val="27"/>
          <w:szCs w:val="27"/>
        </w:rPr>
        <w:t>19</w:t>
      </w:r>
    </w:p>
    <w:p w:rsidR="00C97784" w:rsidRPr="006E77FA" w:rsidRDefault="00C97784" w:rsidP="00C97784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:rsidR="00C97784" w:rsidRPr="006E77FA" w:rsidRDefault="00C97784" w:rsidP="00C97784">
      <w:pPr>
        <w:spacing w:after="0" w:line="240" w:lineRule="auto"/>
        <w:ind w:right="5102"/>
        <w:jc w:val="right"/>
        <w:rPr>
          <w:rFonts w:ascii="Times New Roman" w:hAnsi="Times New Roman" w:cs="Times New Roman"/>
          <w:i/>
          <w:iCs/>
          <w:sz w:val="27"/>
          <w:szCs w:val="27"/>
        </w:rPr>
      </w:pPr>
    </w:p>
    <w:p w:rsidR="00C97784" w:rsidRPr="006E77FA" w:rsidRDefault="00C97784" w:rsidP="00C97784">
      <w:pPr>
        <w:spacing w:after="0" w:line="240" w:lineRule="auto"/>
        <w:ind w:right="5102"/>
        <w:jc w:val="right"/>
        <w:rPr>
          <w:rFonts w:ascii="Times New Roman" w:hAnsi="Times New Roman" w:cs="Times New Roman"/>
          <w:i/>
          <w:iCs/>
          <w:sz w:val="27"/>
          <w:szCs w:val="27"/>
        </w:rPr>
      </w:pPr>
    </w:p>
    <w:p w:rsidR="00C97784" w:rsidRPr="00F30C0F" w:rsidRDefault="00C97784" w:rsidP="00C97784">
      <w:pPr>
        <w:pStyle w:val="ConsPlusNormal"/>
        <w:ind w:right="510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установлении порядка осуществления бюджетных полномочий главными администраторами доходов бюджета </w:t>
      </w:r>
      <w:bookmarkStart w:id="0" w:name="_Hlk141942996"/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bookmarkEnd w:id="0"/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поселения.</w:t>
      </w:r>
    </w:p>
    <w:p w:rsidR="00C97784" w:rsidRPr="00F30C0F" w:rsidRDefault="00C97784" w:rsidP="00C97784">
      <w:pPr>
        <w:pStyle w:val="ConsPlusNormal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ст. 160.1 Бюджетного кодекса Российской Федерации,                  постановляю:</w:t>
      </w:r>
    </w:p>
    <w:p w:rsidR="00C97784" w:rsidRPr="00F30C0F" w:rsidRDefault="00C97784" w:rsidP="00C97784">
      <w:pPr>
        <w:pStyle w:val="ConsPlusNormal"/>
        <w:ind w:right="-1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Утвердить   прилагаемые   Правила   осуществления   органами   местного               самоуправления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полномочий главных администраторов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поселения, согласно приложению к настоящему постановлению.</w:t>
      </w:r>
    </w:p>
    <w:p w:rsidR="00C97784" w:rsidRPr="00F30C0F" w:rsidRDefault="00C97784" w:rsidP="00C97784">
      <w:pPr>
        <w:pStyle w:val="ConsPlusNormal"/>
        <w:ind w:right="-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Default="00C97784" w:rsidP="00C97784">
      <w:pPr>
        <w:pStyle w:val="ConsPlusNormal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Default="00C97784" w:rsidP="00C97784">
      <w:pPr>
        <w:pStyle w:val="ConsPlusNormal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Default="00C97784" w:rsidP="00C97784">
      <w:pPr>
        <w:pStyle w:val="ConsPlusNormal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А.Д.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Кубышкин</w:t>
      </w:r>
      <w:proofErr w:type="spellEnd"/>
    </w:p>
    <w:p w:rsidR="00C97784" w:rsidRPr="00F30C0F" w:rsidRDefault="00C97784" w:rsidP="00C97784">
      <w:pPr>
        <w:pStyle w:val="ConsPlusNormal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pStyle w:val="ConsPlusNormal"/>
        <w:ind w:right="-1"/>
        <w:rPr>
          <w:rFonts w:eastAsiaTheme="minorHAnsi"/>
          <w:sz w:val="28"/>
          <w:szCs w:val="28"/>
          <w:lang w:eastAsia="en-US"/>
        </w:rPr>
      </w:pPr>
    </w:p>
    <w:p w:rsidR="00C97784" w:rsidRPr="00F30C0F" w:rsidRDefault="00C97784" w:rsidP="00C97784">
      <w:pPr>
        <w:keepNext/>
        <w:keepLines/>
        <w:spacing w:after="0" w:line="240" w:lineRule="auto"/>
        <w:ind w:firstLine="5387"/>
        <w:outlineLvl w:val="2"/>
        <w:rPr>
          <w:rFonts w:ascii="Times New Roman" w:eastAsiaTheme="majorEastAsia" w:hAnsi="Times New Roman" w:cs="Times New Roman"/>
          <w:bCs/>
        </w:rPr>
      </w:pPr>
      <w:r w:rsidRPr="00F30C0F">
        <w:rPr>
          <w:rFonts w:ascii="Times New Roman" w:eastAsiaTheme="majorEastAsia" w:hAnsi="Times New Roman" w:cs="Times New Roman"/>
          <w:bCs/>
        </w:rPr>
        <w:t xml:space="preserve">Приложение </w:t>
      </w:r>
      <w:r w:rsidRPr="00F30C0F">
        <w:rPr>
          <w:rFonts w:ascii="Times New Roman" w:hAnsi="Times New Roman"/>
        </w:rPr>
        <w:t>Утверждено</w:t>
      </w:r>
    </w:p>
    <w:p w:rsidR="00C97784" w:rsidRPr="00F30C0F" w:rsidRDefault="00C97784" w:rsidP="00C97784">
      <w:pPr>
        <w:spacing w:after="0" w:line="240" w:lineRule="auto"/>
        <w:ind w:firstLine="5387"/>
        <w:jc w:val="both"/>
        <w:rPr>
          <w:rFonts w:ascii="Times New Roman" w:hAnsi="Times New Roman"/>
        </w:rPr>
      </w:pPr>
      <w:r w:rsidRPr="00F30C0F">
        <w:rPr>
          <w:rFonts w:ascii="Times New Roman" w:hAnsi="Times New Roman"/>
        </w:rPr>
        <w:t xml:space="preserve">постановлением </w:t>
      </w:r>
      <w:proofErr w:type="gramStart"/>
      <w:r w:rsidRPr="00F30C0F">
        <w:rPr>
          <w:rFonts w:ascii="Times New Roman" w:hAnsi="Times New Roman"/>
        </w:rPr>
        <w:t>Исполнительного</w:t>
      </w:r>
      <w:proofErr w:type="gramEnd"/>
    </w:p>
    <w:p w:rsidR="00C97784" w:rsidRPr="00F30C0F" w:rsidRDefault="00C97784" w:rsidP="00C97784">
      <w:pPr>
        <w:spacing w:after="0" w:line="240" w:lineRule="auto"/>
        <w:ind w:firstLine="5387"/>
        <w:jc w:val="both"/>
        <w:rPr>
          <w:rFonts w:ascii="Times New Roman" w:hAnsi="Times New Roman"/>
        </w:rPr>
      </w:pPr>
      <w:r w:rsidRPr="00F30C0F">
        <w:rPr>
          <w:rFonts w:ascii="Times New Roman" w:hAnsi="Times New Roman"/>
        </w:rPr>
        <w:t xml:space="preserve">комитета </w:t>
      </w:r>
      <w:proofErr w:type="spellStart"/>
      <w:r w:rsidRPr="00F30C0F">
        <w:rPr>
          <w:rFonts w:ascii="Times New Roman" w:eastAsiaTheme="minorHAnsi" w:hAnsi="Times New Roman" w:cs="Times New Roman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30C0F">
        <w:rPr>
          <w:rFonts w:ascii="Times New Roman" w:hAnsi="Times New Roman"/>
        </w:rPr>
        <w:t>сельского</w:t>
      </w:r>
    </w:p>
    <w:p w:rsidR="00C97784" w:rsidRPr="00F30C0F" w:rsidRDefault="00C97784" w:rsidP="00C97784">
      <w:pPr>
        <w:spacing w:after="0" w:line="240" w:lineRule="auto"/>
        <w:ind w:firstLine="5387"/>
        <w:jc w:val="both"/>
        <w:rPr>
          <w:rFonts w:ascii="Times New Roman" w:hAnsi="Times New Roman"/>
        </w:rPr>
      </w:pPr>
      <w:r w:rsidRPr="00F30C0F">
        <w:rPr>
          <w:rFonts w:ascii="Times New Roman" w:hAnsi="Times New Roman"/>
        </w:rPr>
        <w:t>поселения Республики Татарстан</w:t>
      </w:r>
    </w:p>
    <w:p w:rsidR="00C97784" w:rsidRPr="00F30C0F" w:rsidRDefault="00C97784" w:rsidP="00C97784">
      <w:pPr>
        <w:spacing w:after="0" w:line="240" w:lineRule="auto"/>
        <w:ind w:firstLine="5387"/>
        <w:jc w:val="both"/>
        <w:rPr>
          <w:rFonts w:ascii="Times New Roman" w:hAnsi="Times New Roman"/>
        </w:rPr>
      </w:pPr>
      <w:r w:rsidRPr="00F30C0F">
        <w:rPr>
          <w:rFonts w:ascii="Times New Roman" w:hAnsi="Times New Roman"/>
        </w:rPr>
        <w:t>№ 19 от 03.08.2023 г.</w:t>
      </w:r>
    </w:p>
    <w:p w:rsidR="00C97784" w:rsidRPr="00F30C0F" w:rsidRDefault="00C97784" w:rsidP="00C9778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97784" w:rsidRPr="00F30C0F" w:rsidRDefault="00C97784" w:rsidP="00C9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30C0F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F30C0F">
        <w:rPr>
          <w:rFonts w:ascii="Times New Roman" w:hAnsi="Times New Roman" w:cs="Times New Roman"/>
          <w:bCs/>
          <w:sz w:val="28"/>
          <w:szCs w:val="28"/>
        </w:rPr>
        <w:br/>
        <w:t xml:space="preserve">осуществления органами местного самоуправления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bCs/>
          <w:sz w:val="28"/>
          <w:szCs w:val="28"/>
        </w:rPr>
        <w:t xml:space="preserve">сельского </w:t>
      </w:r>
    </w:p>
    <w:p w:rsidR="00C97784" w:rsidRPr="00F30C0F" w:rsidRDefault="00C97784" w:rsidP="00C977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30C0F">
        <w:rPr>
          <w:rFonts w:ascii="Times New Roman" w:hAnsi="Times New Roman" w:cs="Times New Roman"/>
          <w:bCs/>
          <w:sz w:val="28"/>
          <w:szCs w:val="28"/>
        </w:rPr>
        <w:t xml:space="preserve">поселения полномочий главных администраторов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r w:rsidRPr="00F30C0F">
        <w:rPr>
          <w:rFonts w:ascii="Times New Roman" w:hAnsi="Times New Roman" w:cs="Times New Roman"/>
          <w:sz w:val="28"/>
          <w:szCs w:val="28"/>
        </w:rPr>
        <w:t xml:space="preserve">а) формируют и утверждают перечень администраторов доходов бюджета          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2"/>
      <w:bookmarkEnd w:id="1"/>
      <w:r w:rsidRPr="00F30C0F">
        <w:rPr>
          <w:rFonts w:ascii="Times New Roman" w:hAnsi="Times New Roman" w:cs="Times New Roman"/>
          <w:sz w:val="28"/>
          <w:szCs w:val="28"/>
        </w:rPr>
        <w:t>б) формируют и представляют в финансовый орган следующие документы:</w:t>
      </w:r>
    </w:p>
    <w:bookmarkEnd w:id="2"/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 xml:space="preserve">прогноз поступления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>аналитические материалы по исполнению бюджета в части доходов;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 xml:space="preserve">сведения, необходимые для составления среднесрочного финансового плана и (или) проекта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>сведения, необходимые для составления и ведения кассового плана;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3"/>
      <w:r w:rsidRPr="00F30C0F">
        <w:rPr>
          <w:rFonts w:ascii="Times New Roman" w:hAnsi="Times New Roman" w:cs="Times New Roman"/>
          <w:sz w:val="28"/>
          <w:szCs w:val="28"/>
        </w:rPr>
        <w:t xml:space="preserve">в) формируют и представляют в финансовый орган бюджетную отчетность                главного администратора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 по формам, установленным нормативными актами Российской Федерации и Республики Татарстан в сроки, установленные финансовым органом;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4"/>
      <w:bookmarkEnd w:id="3"/>
      <w:r w:rsidRPr="00F30C0F">
        <w:rPr>
          <w:rFonts w:ascii="Times New Roman" w:hAnsi="Times New Roman" w:cs="Times New Roman"/>
          <w:sz w:val="28"/>
          <w:szCs w:val="28"/>
        </w:rPr>
        <w:t>г) исполняют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C0F">
        <w:rPr>
          <w:rFonts w:ascii="Times New Roman" w:hAnsi="Times New Roman" w:cs="Times New Roman"/>
          <w:sz w:val="28"/>
          <w:szCs w:val="28"/>
        </w:rPr>
        <w:t xml:space="preserve"> в случае необходимости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0C0F">
        <w:rPr>
          <w:rFonts w:ascii="Times New Roman" w:hAnsi="Times New Roman" w:cs="Times New Roman"/>
          <w:sz w:val="28"/>
          <w:szCs w:val="28"/>
        </w:rPr>
        <w:t xml:space="preserve"> полномочия администратора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F30C0F">
        <w:rPr>
          <w:rFonts w:ascii="Times New Roman" w:hAnsi="Times New Roman" w:cs="Times New Roman"/>
          <w:sz w:val="28"/>
          <w:szCs w:val="28"/>
        </w:rPr>
        <w:t xml:space="preserve">2. Главные администраторы доходов бюджета </w:t>
      </w:r>
      <w:bookmarkEnd w:id="5"/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 осуществляют следующие бюджетные полномочия: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 xml:space="preserve">а) начисление, учет и </w:t>
      </w:r>
      <w:proofErr w:type="gramStart"/>
      <w:r w:rsidRPr="00F30C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0C0F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              своевременностью осуществления платежей в бюджет, пеней и штрафов по ним;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>б) взыскание задолженности по платежам в бюджет, пеней и штрафов;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>в)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>г) принятие решения о зачете (уточнении) платежей в бюджеты бюджетной              системы Республики Татарстан и представление соответствующего уведомления в орган Федерального казначейства;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2"/>
      <w:proofErr w:type="spellStart"/>
      <w:proofErr w:type="gramStart"/>
      <w:r w:rsidRPr="00F30C0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30C0F">
        <w:rPr>
          <w:rFonts w:ascii="Times New Roman" w:hAnsi="Times New Roman" w:cs="Times New Roman"/>
          <w:sz w:val="28"/>
          <w:szCs w:val="28"/>
        </w:rPr>
        <w:t xml:space="preserve">) предоставление информации, необходимой для уплаты денежных средств           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 xml:space="preserve">сельского поселения, в Государственную информационную систему о государственных и муниципальных платежах в соответствии с порядком, установленным Федеральным законом № 210-ФЗ от 27 </w:t>
      </w:r>
      <w:r w:rsidRPr="00F30C0F">
        <w:rPr>
          <w:rFonts w:ascii="Times New Roman" w:hAnsi="Times New Roman" w:cs="Times New Roman"/>
          <w:sz w:val="28"/>
          <w:szCs w:val="28"/>
        </w:rPr>
        <w:lastRenderedPageBreak/>
        <w:t>июля 2010 года «Об организации предоставления государственных и муниципальных услуг»;</w:t>
      </w:r>
      <w:proofErr w:type="gramEnd"/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23"/>
      <w:bookmarkEnd w:id="6"/>
      <w:r w:rsidRPr="00F30C0F">
        <w:rPr>
          <w:rFonts w:ascii="Times New Roman" w:hAnsi="Times New Roman" w:cs="Times New Roman"/>
          <w:sz w:val="28"/>
          <w:szCs w:val="28"/>
        </w:rPr>
        <w:t xml:space="preserve">е) определение порядка заполнения (составления) и отражения в бюджетном        учете первичных документов по </w:t>
      </w:r>
      <w:proofErr w:type="spellStart"/>
      <w:r w:rsidRPr="00F30C0F">
        <w:rPr>
          <w:rFonts w:ascii="Times New Roman" w:hAnsi="Times New Roman" w:cs="Times New Roman"/>
          <w:sz w:val="28"/>
          <w:szCs w:val="28"/>
        </w:rPr>
        <w:t>администрируемым</w:t>
      </w:r>
      <w:proofErr w:type="spellEnd"/>
      <w:r w:rsidRPr="00F30C0F">
        <w:rPr>
          <w:rFonts w:ascii="Times New Roman" w:hAnsi="Times New Roman" w:cs="Times New Roman"/>
          <w:sz w:val="28"/>
          <w:szCs w:val="28"/>
        </w:rPr>
        <w:t xml:space="preserve"> доходам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поселения, регулирующих данные вопросы;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24"/>
      <w:bookmarkEnd w:id="7"/>
      <w:r w:rsidRPr="00F30C0F">
        <w:rPr>
          <w:rFonts w:ascii="Times New Roman" w:hAnsi="Times New Roman" w:cs="Times New Roman"/>
          <w:sz w:val="28"/>
          <w:szCs w:val="28"/>
        </w:rPr>
        <w:t xml:space="preserve">ж) определение порядка и сроков </w:t>
      </w:r>
      <w:proofErr w:type="gramStart"/>
      <w:r w:rsidRPr="00F30C0F">
        <w:rPr>
          <w:rFonts w:ascii="Times New Roman" w:hAnsi="Times New Roman" w:cs="Times New Roman"/>
          <w:sz w:val="28"/>
          <w:szCs w:val="28"/>
        </w:rPr>
        <w:t>сверки</w:t>
      </w:r>
      <w:proofErr w:type="gramEnd"/>
      <w:r w:rsidRPr="00F30C0F">
        <w:rPr>
          <w:rFonts w:ascii="Times New Roman" w:hAnsi="Times New Roman" w:cs="Times New Roman"/>
          <w:sz w:val="28"/>
          <w:szCs w:val="28"/>
        </w:rPr>
        <w:t xml:space="preserve"> данных бюджетного учета </w:t>
      </w:r>
      <w:proofErr w:type="spellStart"/>
      <w:r w:rsidRPr="00F30C0F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F30C0F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 в соответствии с нормативными правовыми актами Российской Федерации и Республики Татарстан;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5"/>
      <w:bookmarkEnd w:id="8"/>
      <w:proofErr w:type="spellStart"/>
      <w:r w:rsidRPr="00F30C0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30C0F">
        <w:rPr>
          <w:rFonts w:ascii="Times New Roman" w:hAnsi="Times New Roman" w:cs="Times New Roman"/>
          <w:sz w:val="28"/>
          <w:szCs w:val="28"/>
        </w:rPr>
        <w:t xml:space="preserve">) определение </w:t>
      </w:r>
      <w:proofErr w:type="gramStart"/>
      <w:r w:rsidRPr="00F30C0F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бюджета</w:t>
      </w:r>
      <w:proofErr w:type="gramEnd"/>
      <w:r w:rsidRPr="00F3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 при уточнении невыясненных поступлений в соответствии с нормативными правовыми актами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в том числе </w:t>
      </w:r>
      <w:r w:rsidRPr="00F30C0F">
        <w:rPr>
          <w:rFonts w:ascii="Times New Roman" w:hAnsi="Times New Roman" w:cs="Times New Roman"/>
          <w:sz w:val="28"/>
          <w:szCs w:val="28"/>
        </w:rPr>
        <w:t>нормативными правовыми актами Министерства финансов Российской Федерации.</w:t>
      </w:r>
    </w:p>
    <w:bookmarkEnd w:id="9"/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 xml:space="preserve">Сверка отчетных данных финансового органа с отчетными данными администраторов поступлений в бюджет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 xml:space="preserve">сельского поселения может осуществляться по мере обращения администратора поступлений в бюджет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 xml:space="preserve">сельского поселения в финансовый орган, но не чаще одного раза в месяц. В случае выявления расхождений между отчетными данными финансового органа и администраторов поступлений в бюджет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 устанавливаются причины указанного расхождения и принимаются меры по их устранению;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6"/>
      <w:r w:rsidRPr="00F30C0F">
        <w:rPr>
          <w:rFonts w:ascii="Times New Roman" w:hAnsi="Times New Roman" w:cs="Times New Roman"/>
          <w:sz w:val="28"/>
          <w:szCs w:val="28"/>
        </w:rPr>
        <w:t xml:space="preserve">и) определение </w:t>
      </w:r>
      <w:proofErr w:type="gramStart"/>
      <w:r w:rsidRPr="00F30C0F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бюджета</w:t>
      </w:r>
      <w:proofErr w:type="gramEnd"/>
      <w:r w:rsidRPr="00F30C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 при принудительном взыска</w:t>
      </w:r>
      <w:r>
        <w:rPr>
          <w:rFonts w:ascii="Times New Roman" w:hAnsi="Times New Roman" w:cs="Times New Roman"/>
          <w:sz w:val="28"/>
          <w:szCs w:val="28"/>
        </w:rPr>
        <w:t>нии администраторами</w:t>
      </w:r>
      <w:r w:rsidRPr="00F30C0F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7"/>
      <w:bookmarkEnd w:id="10"/>
      <w:proofErr w:type="gramStart"/>
      <w:r w:rsidRPr="00F30C0F">
        <w:rPr>
          <w:rFonts w:ascii="Times New Roman" w:hAnsi="Times New Roman" w:cs="Times New Roman"/>
          <w:sz w:val="28"/>
          <w:szCs w:val="28"/>
        </w:rPr>
        <w:t xml:space="preserve">к) установление порядка обмена информацией между структурными подразделениями администратора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 xml:space="preserve">сельского поселения (в том числе обеспечение обмена информацией о принятых администратором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 xml:space="preserve">сельского поселения финансовых обязательствах и решениях об уточнении (возврате) платежей в бюджет по формам, предусмотренным в правовом акте по администрированию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поселения);</w:t>
      </w:r>
      <w:proofErr w:type="gramEnd"/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8"/>
      <w:bookmarkEnd w:id="11"/>
      <w:r w:rsidRPr="00F30C0F">
        <w:rPr>
          <w:rFonts w:ascii="Times New Roman" w:hAnsi="Times New Roman" w:cs="Times New Roman"/>
          <w:sz w:val="28"/>
          <w:szCs w:val="28"/>
        </w:rPr>
        <w:t xml:space="preserve">л) определение порядка, форм и сроков представления администратором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 xml:space="preserve">сельского поселения главному администратору доходов бюджетов сведений и бюджетной отчетности, необходимых для осуществления  полномочий главного администратора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0F">
        <w:rPr>
          <w:rFonts w:ascii="Times New Roman" w:hAnsi="Times New Roman" w:cs="Times New Roman"/>
          <w:sz w:val="28"/>
          <w:szCs w:val="28"/>
        </w:rPr>
        <w:t>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proofErr w:type="gramStart"/>
      <w:r w:rsidRPr="00F30C0F">
        <w:rPr>
          <w:rFonts w:ascii="Times New Roman" w:hAnsi="Times New Roman" w:cs="Times New Roman"/>
          <w:sz w:val="28"/>
          <w:szCs w:val="28"/>
        </w:rPr>
        <w:t>регламента реализации полномочий администратора доходов бюджета</w:t>
      </w:r>
      <w:proofErr w:type="gramEnd"/>
      <w:r w:rsidRPr="00F30C0F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9"/>
      <w:bookmarkEnd w:id="12"/>
      <w:proofErr w:type="spellStart"/>
      <w:r w:rsidRPr="00F30C0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30C0F">
        <w:rPr>
          <w:rFonts w:ascii="Times New Roman" w:hAnsi="Times New Roman" w:cs="Times New Roman"/>
          <w:sz w:val="28"/>
          <w:szCs w:val="28"/>
        </w:rPr>
        <w:t xml:space="preserve">) иные положения, необходимые для реализации </w:t>
      </w:r>
      <w:proofErr w:type="gramStart"/>
      <w:r w:rsidRPr="00F30C0F">
        <w:rPr>
          <w:rFonts w:ascii="Times New Roman" w:hAnsi="Times New Roman" w:cs="Times New Roman"/>
          <w:sz w:val="28"/>
          <w:szCs w:val="28"/>
        </w:rPr>
        <w:t>полномочий администратора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 xml:space="preserve"> доходов бюджета Нижнекамского муниципального района</w:t>
      </w:r>
      <w:proofErr w:type="gramEnd"/>
      <w:r w:rsidRPr="00F30C0F">
        <w:rPr>
          <w:rFonts w:ascii="Times New Roman" w:hAnsi="Times New Roman" w:cs="Times New Roman"/>
          <w:sz w:val="28"/>
          <w:szCs w:val="28"/>
        </w:rPr>
        <w:t>.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3"/>
      <w:bookmarkEnd w:id="13"/>
      <w:r w:rsidRPr="00F30C0F">
        <w:rPr>
          <w:rFonts w:ascii="Times New Roman" w:hAnsi="Times New Roman" w:cs="Times New Roman"/>
          <w:sz w:val="28"/>
          <w:szCs w:val="28"/>
        </w:rPr>
        <w:t xml:space="preserve">3. Администраторы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 xml:space="preserve">сельского поселения в соответствии с нормативно-правовыми актами Российской Федерации открывают              </w:t>
      </w:r>
      <w:r w:rsidRPr="00F30C0F">
        <w:rPr>
          <w:rFonts w:ascii="Times New Roman" w:hAnsi="Times New Roman" w:cs="Times New Roman"/>
          <w:sz w:val="28"/>
          <w:szCs w:val="28"/>
        </w:rPr>
        <w:lastRenderedPageBreak/>
        <w:t xml:space="preserve">лицевые счета для учета операций по администрированию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 в Управлении Федерального казначейства по                Республике Татарстан.</w:t>
      </w:r>
    </w:p>
    <w:p w:rsidR="00C97784" w:rsidRPr="00F30C0F" w:rsidRDefault="00C97784" w:rsidP="00C9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4"/>
      <w:bookmarkEnd w:id="14"/>
      <w:r w:rsidRPr="00F30C0F">
        <w:rPr>
          <w:rFonts w:ascii="Times New Roman" w:hAnsi="Times New Roman" w:cs="Times New Roman"/>
          <w:sz w:val="28"/>
          <w:szCs w:val="28"/>
        </w:rPr>
        <w:t xml:space="preserve">4. Главные администраторы доходов бюджета </w:t>
      </w:r>
      <w:proofErr w:type="spellStart"/>
      <w:r w:rsidRPr="00F30C0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Кармалинского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30C0F">
        <w:rPr>
          <w:rFonts w:ascii="Times New Roman" w:hAnsi="Times New Roman" w:cs="Times New Roman"/>
          <w:sz w:val="28"/>
          <w:szCs w:val="28"/>
        </w:rPr>
        <w:t>сельского поселения, в случаях изменения их функций, не позднее 15 календарных дней со дня наступления указанных событий доводит эту информацию до финансового органа.</w:t>
      </w:r>
    </w:p>
    <w:bookmarkEnd w:id="15"/>
    <w:p w:rsidR="00C97784" w:rsidRPr="00F30C0F" w:rsidRDefault="00C97784" w:rsidP="00C97784">
      <w:pPr>
        <w:spacing w:after="0" w:line="240" w:lineRule="auto"/>
        <w:ind w:right="-1"/>
        <w:jc w:val="both"/>
        <w:rPr>
          <w:rFonts w:ascii="Arial" w:hAnsi="Arial" w:cs="Arial"/>
          <w:sz w:val="28"/>
          <w:szCs w:val="28"/>
        </w:rPr>
      </w:pPr>
    </w:p>
    <w:p w:rsidR="00C97784" w:rsidRPr="00F30C0F" w:rsidRDefault="00C97784" w:rsidP="00C977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F92" w:rsidRDefault="00C02F92"/>
    <w:sectPr w:rsidR="00C02F92" w:rsidSect="004075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784"/>
    <w:rsid w:val="00C02F92"/>
    <w:rsid w:val="00C9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7784"/>
    <w:rPr>
      <w:color w:val="0000FF" w:themeColor="hyperlink"/>
      <w:u w:val="single"/>
    </w:rPr>
  </w:style>
  <w:style w:type="paragraph" w:customStyle="1" w:styleId="ConsPlusNormal">
    <w:name w:val="ConsPlusNormal"/>
    <w:rsid w:val="00C977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2023-08-03T07:33:00Z</dcterms:created>
  <dcterms:modified xsi:type="dcterms:W3CDTF">2023-08-03T07:33:00Z</dcterms:modified>
</cp:coreProperties>
</file>